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Default="00552C59" w:rsidP="00441ACE">
      <w:pPr>
        <w:jc w:val="both"/>
        <w:rPr>
          <w:b/>
        </w:rPr>
      </w:pPr>
    </w:p>
    <w:p w:rsidR="00AF43A3" w:rsidRPr="0099614F" w:rsidRDefault="002E4D48" w:rsidP="00AF43A3">
      <w:pPr>
        <w:spacing w:line="276" w:lineRule="auto"/>
        <w:jc w:val="both"/>
        <w:rPr>
          <w:b/>
        </w:rPr>
      </w:pPr>
      <w:r>
        <w:rPr>
          <w:b/>
        </w:rPr>
        <w:t>MADENİ</w:t>
      </w:r>
      <w:r w:rsidR="00AF43A3">
        <w:rPr>
          <w:b/>
        </w:rPr>
        <w:t xml:space="preserve"> ATIK YAĞLAR</w:t>
      </w:r>
    </w:p>
    <w:p w:rsidR="00AF43A3" w:rsidRDefault="00AF43A3" w:rsidP="00AF43A3">
      <w:pPr>
        <w:spacing w:line="276" w:lineRule="auto"/>
        <w:jc w:val="both"/>
      </w:pPr>
    </w:p>
    <w:p w:rsidR="001754DD" w:rsidRDefault="002E4D48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Madeni</w:t>
      </w:r>
      <w:proofErr w:type="spellEnd"/>
      <w:r w:rsidR="00AF43A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AF43A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</w:t>
      </w:r>
      <w:proofErr w:type="spellEnd"/>
      <w:r w:rsidR="00AF43A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AF43A3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Yağ</w:t>
      </w:r>
      <w:proofErr w:type="spellEnd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AF43A3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1754DD" w:rsidRPr="00716BD0" w:rsidRDefault="00716BD0" w:rsidP="00AF43A3">
      <w:pPr>
        <w:spacing w:line="276" w:lineRule="auto"/>
        <w:jc w:val="both"/>
      </w:pPr>
      <w:r w:rsidRPr="00716BD0">
        <w:t xml:space="preserve">Kullanılmış yağ, ham yağdan rafine edilen herhangi bir yağın veya herhangi sentetik yağın sanayide veya sanayi dışı alanlarda özellikle yağlama amacı ile belli bir süre kullanım sonucu kimyasal ve fiziksel </w:t>
      </w:r>
      <w:proofErr w:type="spellStart"/>
      <w:r w:rsidRPr="00716BD0">
        <w:t>safsızlıklarca</w:t>
      </w:r>
      <w:proofErr w:type="spellEnd"/>
      <w:r w:rsidRPr="00716BD0">
        <w:t xml:space="preserve"> kirletilmesi sonucu oluşan veya ori</w:t>
      </w:r>
      <w:r>
        <w:t>jinal özelliğini kaybeden</w:t>
      </w:r>
      <w:r w:rsidRPr="00716BD0">
        <w:t xml:space="preserve"> yağ</w:t>
      </w:r>
      <w:r>
        <w:t>a denilmektedir.</w:t>
      </w:r>
    </w:p>
    <w:p w:rsidR="00716BD0" w:rsidRDefault="00716BD0" w:rsidP="00AF43A3">
      <w:pPr>
        <w:spacing w:line="276" w:lineRule="auto"/>
        <w:jc w:val="both"/>
        <w:rPr>
          <w:rFonts w:ascii="Quicksand" w:hAnsi="Quicksand" w:cs="Arial"/>
          <w:color w:val="212121"/>
          <w:sz w:val="21"/>
          <w:szCs w:val="21"/>
        </w:rPr>
      </w:pPr>
    </w:p>
    <w:p w:rsidR="00716BD0" w:rsidRDefault="00716BD0" w:rsidP="00AF43A3">
      <w:pPr>
        <w:spacing w:line="276" w:lineRule="auto"/>
        <w:jc w:val="both"/>
      </w:pPr>
    </w:p>
    <w:p w:rsidR="00AF43A3" w:rsidRPr="00287E1E" w:rsidRDefault="00AF43A3" w:rsidP="00AF43A3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2E4D48" w:rsidRPr="00755767" w:rsidRDefault="002E4D48" w:rsidP="002E4D48">
      <w:pPr>
        <w:ind w:right="23"/>
        <w:jc w:val="both"/>
        <w:rPr>
          <w:b/>
          <w:bCs/>
          <w:u w:val="single"/>
        </w:rPr>
      </w:pPr>
      <w:r>
        <w:t xml:space="preserve">21.12.2019 tarihli ve 30985 sayılı (23.12.2020 tarihli ve 31343 sayılı değişiklik ile) Resmi Gazetede yayımlanarak yürürlüğe giren </w:t>
      </w:r>
      <w:r w:rsidRPr="00FD3E0A">
        <w:t>“</w:t>
      </w:r>
      <w:r w:rsidRPr="005530E9">
        <w:rPr>
          <w:i/>
        </w:rPr>
        <w:t xml:space="preserve">Atık Yağların </w:t>
      </w:r>
      <w:r>
        <w:rPr>
          <w:i/>
        </w:rPr>
        <w:t>Yönetimi</w:t>
      </w:r>
      <w:r w:rsidRPr="005530E9">
        <w:rPr>
          <w:i/>
        </w:rPr>
        <w:t xml:space="preserve"> Yönetmeliği</w:t>
      </w:r>
      <w:r w:rsidRPr="00FD3E0A">
        <w:t>”</w:t>
      </w:r>
      <w:r>
        <w:t xml:space="preserve"> </w:t>
      </w:r>
      <w:r w:rsidRPr="00FD3E0A">
        <w:t>ka</w:t>
      </w:r>
      <w:r w:rsidRPr="00BC7D62">
        <w:t>psamında</w:t>
      </w:r>
      <w:r>
        <w:t xml:space="preserve">; </w:t>
      </w:r>
    </w:p>
    <w:p w:rsidR="00003077" w:rsidRDefault="00003077" w:rsidP="00003077">
      <w:pPr>
        <w:ind w:right="23"/>
        <w:jc w:val="both"/>
      </w:pPr>
      <w:r>
        <w:rPr>
          <w:b/>
        </w:rPr>
        <w:t>-</w:t>
      </w:r>
      <w:r>
        <w:t xml:space="preserve"> </w:t>
      </w:r>
      <w:r w:rsidRPr="00A86141">
        <w:t>Madeni</w:t>
      </w:r>
      <w:r>
        <w:t xml:space="preserve"> Atık Y</w:t>
      </w:r>
      <w:r w:rsidRPr="004B1DE7">
        <w:t>ağların çevreye zarar verecek şekilde doğrudan ve dolaylı bir b</w:t>
      </w:r>
      <w:r w:rsidR="009037F1">
        <w:t>içimde alıcı ortama verilmesini</w:t>
      </w:r>
      <w:r w:rsidRPr="004B1DE7">
        <w:t xml:space="preserve"> önle</w:t>
      </w:r>
      <w:r w:rsidR="009037F1">
        <w:t>mek.</w:t>
      </w:r>
    </w:p>
    <w:p w:rsidR="002E4D48" w:rsidRDefault="002E4D48" w:rsidP="002E4D48">
      <w:pPr>
        <w:ind w:right="23"/>
        <w:jc w:val="both"/>
        <w:rPr>
          <w:b/>
        </w:rPr>
      </w:pPr>
    </w:p>
    <w:p w:rsidR="00AF43A3" w:rsidRDefault="00AF43A3" w:rsidP="00AF43A3">
      <w:pPr>
        <w:spacing w:line="276" w:lineRule="auto"/>
        <w:jc w:val="both"/>
        <w:rPr>
          <w:bCs/>
        </w:rPr>
      </w:pPr>
    </w:p>
    <w:p w:rsidR="00AF43A3" w:rsidRDefault="00003077" w:rsidP="001754DD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Madeni</w:t>
      </w:r>
      <w:r w:rsidR="00AF43A3" w:rsidRPr="00287E1E">
        <w:rPr>
          <w:b/>
          <w:u w:val="single"/>
        </w:rPr>
        <w:t xml:space="preserve"> Atık</w:t>
      </w:r>
      <w:r w:rsidR="00AF43A3">
        <w:rPr>
          <w:b/>
          <w:u w:val="single"/>
        </w:rPr>
        <w:t xml:space="preserve"> Yağların</w:t>
      </w:r>
      <w:r w:rsidR="00AF43A3" w:rsidRPr="00287E1E">
        <w:rPr>
          <w:b/>
          <w:u w:val="single"/>
        </w:rPr>
        <w:t xml:space="preserve"> Kaynağında Ayrı Toplanması</w:t>
      </w:r>
    </w:p>
    <w:p w:rsidR="00003077" w:rsidRDefault="00003077" w:rsidP="00003077">
      <w:pPr>
        <w:ind w:right="23"/>
        <w:jc w:val="both"/>
      </w:pPr>
      <w:r w:rsidRPr="00A86141">
        <w:t>Elazığ Belediyesi bünyesinde oluşan Madeni</w:t>
      </w:r>
      <w:r>
        <w:t xml:space="preserve"> Atık Yağlar</w:t>
      </w:r>
      <w:r w:rsidRPr="004B1DE7">
        <w:t xml:space="preserve"> çevreye zarar verecek şekilde doğrudan ve dolaylı bir biçimde alıcı ortama verilmesinin önlenmesi ve ekonomiye kazandır</w:t>
      </w:r>
      <w:r>
        <w:t xml:space="preserve">ılması için Türkiye’deki tek yetkili Ulusal firma olan </w:t>
      </w:r>
      <w:proofErr w:type="spellStart"/>
      <w:r>
        <w:t>PETDER’e</w:t>
      </w:r>
      <w:proofErr w:type="spellEnd"/>
      <w:r>
        <w:t xml:space="preserve"> teslim edilmektedir. </w:t>
      </w:r>
    </w:p>
    <w:p w:rsidR="00003077" w:rsidRDefault="00003077" w:rsidP="00003077">
      <w:pPr>
        <w:ind w:right="23"/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</w:p>
    <w:p w:rsidR="009037F1" w:rsidRDefault="009037F1" w:rsidP="002E5BFF">
      <w:pPr>
        <w:jc w:val="both"/>
      </w:pPr>
      <w:r w:rsidRPr="00C103F8">
        <w:rPr>
          <w:b/>
          <w:noProof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62B804DC" wp14:editId="489F5CFD">
            <wp:simplePos x="0" y="0"/>
            <wp:positionH relativeFrom="column">
              <wp:posOffset>723900</wp:posOffset>
            </wp:positionH>
            <wp:positionV relativeFrom="paragraph">
              <wp:posOffset>50800</wp:posOffset>
            </wp:positionV>
            <wp:extent cx="4635252" cy="3595927"/>
            <wp:effectExtent l="0" t="0" r="0" b="5080"/>
            <wp:wrapSquare wrapText="bothSides"/>
            <wp:docPr id="13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5252" cy="3595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7F1" w:rsidRDefault="009037F1" w:rsidP="002E5BFF">
      <w:pPr>
        <w:jc w:val="both"/>
      </w:pPr>
    </w:p>
    <w:p w:rsidR="00AF43A3" w:rsidRDefault="00AF43A3" w:rsidP="002E5BFF">
      <w:pPr>
        <w:jc w:val="both"/>
      </w:pPr>
      <w:bookmarkStart w:id="0" w:name="_GoBack"/>
      <w:bookmarkEnd w:id="0"/>
    </w:p>
    <w:p w:rsid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jc w:val="both"/>
      </w:pPr>
    </w:p>
    <w:sectPr w:rsidR="00AF43A3" w:rsidRPr="00AF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Quicksand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E1109"/>
    <w:multiLevelType w:val="multilevel"/>
    <w:tmpl w:val="66C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03077"/>
    <w:rsid w:val="0001463E"/>
    <w:rsid w:val="000E21D1"/>
    <w:rsid w:val="000F072D"/>
    <w:rsid w:val="001754DD"/>
    <w:rsid w:val="001B2F6D"/>
    <w:rsid w:val="001F51FA"/>
    <w:rsid w:val="00293CF2"/>
    <w:rsid w:val="002A4077"/>
    <w:rsid w:val="002E4D48"/>
    <w:rsid w:val="002E5BFF"/>
    <w:rsid w:val="002F5476"/>
    <w:rsid w:val="00350CFA"/>
    <w:rsid w:val="00355BD8"/>
    <w:rsid w:val="00367026"/>
    <w:rsid w:val="00441ACE"/>
    <w:rsid w:val="004C42CA"/>
    <w:rsid w:val="00552C59"/>
    <w:rsid w:val="005530E9"/>
    <w:rsid w:val="00582DDC"/>
    <w:rsid w:val="00614C37"/>
    <w:rsid w:val="00623E4D"/>
    <w:rsid w:val="00624EDC"/>
    <w:rsid w:val="0068319B"/>
    <w:rsid w:val="006F5EBB"/>
    <w:rsid w:val="00716BD0"/>
    <w:rsid w:val="00770A28"/>
    <w:rsid w:val="00772D64"/>
    <w:rsid w:val="00777D20"/>
    <w:rsid w:val="008108C5"/>
    <w:rsid w:val="008A483F"/>
    <w:rsid w:val="008F009D"/>
    <w:rsid w:val="009029F8"/>
    <w:rsid w:val="009037F1"/>
    <w:rsid w:val="009A5D3D"/>
    <w:rsid w:val="00AD7048"/>
    <w:rsid w:val="00AF43A3"/>
    <w:rsid w:val="00B34288"/>
    <w:rsid w:val="00C468F5"/>
    <w:rsid w:val="00C74EB5"/>
    <w:rsid w:val="00C97E48"/>
    <w:rsid w:val="00D942B8"/>
    <w:rsid w:val="00EA2FAA"/>
    <w:rsid w:val="00EC0949"/>
    <w:rsid w:val="00E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7A6D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F43A3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F43A3"/>
    <w:rPr>
      <w:b/>
      <w:bCs/>
    </w:rPr>
  </w:style>
  <w:style w:type="character" w:styleId="Vurgu">
    <w:name w:val="Emphasis"/>
    <w:basedOn w:val="VarsaylanParagrafYazTipi"/>
    <w:uiPriority w:val="20"/>
    <w:qFormat/>
    <w:rsid w:val="000E2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77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8817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27</cp:revision>
  <dcterms:created xsi:type="dcterms:W3CDTF">2021-07-30T13:17:00Z</dcterms:created>
  <dcterms:modified xsi:type="dcterms:W3CDTF">2021-08-18T10:17:00Z</dcterms:modified>
</cp:coreProperties>
</file>