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9" w:rsidRPr="0099614F" w:rsidRDefault="0099614F" w:rsidP="00287E1E">
      <w:pPr>
        <w:spacing w:line="276" w:lineRule="auto"/>
        <w:jc w:val="both"/>
        <w:rPr>
          <w:b/>
        </w:rPr>
      </w:pPr>
      <w:r w:rsidRPr="0099614F">
        <w:rPr>
          <w:b/>
        </w:rPr>
        <w:t>AMBALAJ ATIKLARI</w:t>
      </w:r>
    </w:p>
    <w:p w:rsidR="005530E9" w:rsidRDefault="005530E9" w:rsidP="00287E1E">
      <w:pPr>
        <w:spacing w:line="276" w:lineRule="auto"/>
        <w:jc w:val="both"/>
      </w:pPr>
    </w:p>
    <w:p w:rsidR="00287E1E" w:rsidRPr="00287E1E" w:rsidRDefault="00287E1E" w:rsidP="00287E1E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Ambalaj</w:t>
      </w:r>
      <w:proofErr w:type="spellEnd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Atığı</w:t>
      </w:r>
      <w:proofErr w:type="spellEnd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287E1E" w:rsidRPr="00287E1E" w:rsidRDefault="00287E1E" w:rsidP="00287E1E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Ambalaj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atıkları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>; 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ürünlerin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tüketiciye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ulaştırılması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aşamasında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ürünün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sunumu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için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kullanılan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ve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ürünün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kullanılmasından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sonra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oluşan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kullanım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ömrü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dolmuş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tekrar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kullanılmak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üzere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geri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dönüşüme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tabi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tutulabilen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atıklardır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F154C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Kağıt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karton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mukavva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, cam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şişe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ve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kavanozlar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metaller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plastikler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ambalaj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atıkları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kategorisinde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değerlendirilir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ve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geri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dönüştürülebilecek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olanların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ayrı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toplanması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sz w:val="24"/>
          <w:szCs w:val="24"/>
          <w:lang w:val="en"/>
        </w:rPr>
        <w:t>gerekir</w:t>
      </w:r>
      <w:proofErr w:type="spellEnd"/>
      <w:r w:rsidRPr="00287E1E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287E1E" w:rsidRDefault="00287E1E" w:rsidP="00287E1E">
      <w:pPr>
        <w:spacing w:line="276" w:lineRule="auto"/>
        <w:jc w:val="both"/>
      </w:pPr>
    </w:p>
    <w:p w:rsidR="00287E1E" w:rsidRDefault="00287E1E" w:rsidP="00287E1E">
      <w:pPr>
        <w:spacing w:line="276" w:lineRule="auto"/>
        <w:jc w:val="both"/>
      </w:pPr>
    </w:p>
    <w:p w:rsidR="00287E1E" w:rsidRPr="00287E1E" w:rsidRDefault="00287E1E" w:rsidP="00287E1E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287E1E" w:rsidRPr="0099614F" w:rsidRDefault="00287E1E" w:rsidP="00287E1E">
      <w:pPr>
        <w:spacing w:line="276" w:lineRule="auto"/>
        <w:jc w:val="both"/>
        <w:rPr>
          <w:b/>
        </w:rPr>
      </w:pPr>
      <w:r w:rsidRPr="0099614F">
        <w:t>26.06.2021 tarihli ve 31523 sayılı Resmi Gazetede yayımlanarak yürürlüğe giren “</w:t>
      </w:r>
      <w:r w:rsidRPr="0099614F">
        <w:rPr>
          <w:i/>
        </w:rPr>
        <w:t>Ambalaj Atıklarının Kontrolü Yönetmeliği</w:t>
      </w:r>
      <w:r w:rsidRPr="0099614F">
        <w:t>” gereği;</w:t>
      </w:r>
    </w:p>
    <w:p w:rsidR="00287E1E" w:rsidRPr="00213E4A" w:rsidRDefault="00287E1E" w:rsidP="00287E1E">
      <w:pPr>
        <w:spacing w:line="276" w:lineRule="auto"/>
        <w:jc w:val="both"/>
      </w:pPr>
      <w:r>
        <w:t xml:space="preserve">- </w:t>
      </w:r>
      <w:r w:rsidR="00F154C5">
        <w:t>Ambalaj atıklarının oluşumunu</w:t>
      </w:r>
      <w:r w:rsidRPr="00213E4A">
        <w:t xml:space="preserve"> önle</w:t>
      </w:r>
      <w:r w:rsidR="00F154C5">
        <w:t>mek</w:t>
      </w:r>
      <w:r w:rsidRPr="00213E4A">
        <w:t xml:space="preserve">, önlenemeyen ambalaj atıklarının tekrar kullanım, geri dönüşüm ve geri kazanım yolu </w:t>
      </w:r>
      <w:r w:rsidR="00F154C5">
        <w:t>ile bertaraf edilecek miktarı</w:t>
      </w:r>
      <w:r w:rsidRPr="00213E4A">
        <w:t xml:space="preserve"> azalt</w:t>
      </w:r>
      <w:r w:rsidR="00F154C5">
        <w:t>mak.</w:t>
      </w:r>
    </w:p>
    <w:p w:rsidR="00287E1E" w:rsidRPr="00287E1E" w:rsidRDefault="00287E1E" w:rsidP="00287E1E">
      <w:pPr>
        <w:spacing w:line="276" w:lineRule="auto"/>
        <w:jc w:val="both"/>
      </w:pPr>
      <w:r>
        <w:t xml:space="preserve">- </w:t>
      </w:r>
      <w:r w:rsidRPr="00213E4A">
        <w:t>Ambalaj atıklarının belirli bir yönetim sistemi içinde, kaynağında ayrı toplanması, taşınması, ayrılmasına ilişkin teknik ve idari standartların oluşturulmasına yönelik prensip, politika ve programlar ile h</w:t>
      </w:r>
      <w:r w:rsidR="00F154C5">
        <w:t>ukuki, idari ve teknik esasları</w:t>
      </w:r>
      <w:r w:rsidRPr="00213E4A">
        <w:t xml:space="preserve"> belirle</w:t>
      </w:r>
      <w:r w:rsidR="00F154C5">
        <w:t>mek.</w:t>
      </w:r>
      <w:r>
        <w:t xml:space="preserve"> </w:t>
      </w:r>
    </w:p>
    <w:p w:rsidR="00287E1E" w:rsidRDefault="00287E1E" w:rsidP="00287E1E">
      <w:pPr>
        <w:spacing w:line="276" w:lineRule="auto"/>
        <w:jc w:val="both"/>
        <w:rPr>
          <w:bCs/>
        </w:rPr>
      </w:pPr>
    </w:p>
    <w:p w:rsidR="00287E1E" w:rsidRDefault="00287E1E" w:rsidP="00287E1E">
      <w:pPr>
        <w:spacing w:line="276" w:lineRule="auto"/>
        <w:jc w:val="both"/>
        <w:rPr>
          <w:bCs/>
        </w:rPr>
      </w:pPr>
    </w:p>
    <w:p w:rsidR="00287E1E" w:rsidRPr="00287E1E" w:rsidRDefault="00287E1E" w:rsidP="00287E1E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Ambalaj Atıklarının Kaynağında Ayrı Toplanması</w:t>
      </w:r>
    </w:p>
    <w:p w:rsidR="00C175F8" w:rsidRPr="00367E7F" w:rsidRDefault="00C175F8" w:rsidP="00C175F8">
      <w:pPr>
        <w:jc w:val="both"/>
        <w:rPr>
          <w:b/>
        </w:rPr>
      </w:pPr>
      <w:r>
        <w:rPr>
          <w:b/>
        </w:rPr>
        <w:t>Belediye olarak;</w:t>
      </w:r>
    </w:p>
    <w:p w:rsidR="00F91ED5" w:rsidRDefault="00287E1E" w:rsidP="00F91ED5">
      <w:pPr>
        <w:pStyle w:val="AralkYok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961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TON GERİ DÖNÜŞÜM </w:t>
      </w:r>
      <w:proofErr w:type="gramStart"/>
      <w:r w:rsidRPr="009961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KAĞIT</w:t>
      </w:r>
      <w:proofErr w:type="gramEnd"/>
      <w:r w:rsidRPr="0099614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17 YETİŞKİN AĞACI KURTARIR</w:t>
      </w:r>
    </w:p>
    <w:p w:rsidR="00367E7F" w:rsidRDefault="00287E1E" w:rsidP="00F91ED5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99614F">
        <w:rPr>
          <w:rFonts w:ascii="Times New Roman" w:hAnsi="Times New Roman" w:cs="Times New Roman"/>
          <w:bCs/>
          <w:iCs/>
          <w:sz w:val="24"/>
          <w:szCs w:val="24"/>
        </w:rPr>
        <w:t>bilinciyle</w:t>
      </w:r>
      <w:proofErr w:type="gramEnd"/>
      <w:r w:rsidRPr="0099614F">
        <w:rPr>
          <w:rFonts w:ascii="Times New Roman" w:hAnsi="Times New Roman" w:cs="Times New Roman"/>
          <w:bCs/>
          <w:iCs/>
          <w:sz w:val="24"/>
          <w:szCs w:val="24"/>
        </w:rPr>
        <w:t xml:space="preserve"> hareket ederek; m</w:t>
      </w:r>
      <w:r w:rsidRPr="0099614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ücavir alan sınırları içerisinde </w:t>
      </w:r>
      <w:r w:rsidRPr="00996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konut, işyeri ve marketlerden ambalaj atıklarının kaynağında ayrı toplanması, taşınması, ayrılması ve geri dönüşümü sağlanmaktadır. </w:t>
      </w:r>
    </w:p>
    <w:p w:rsidR="00F154C5" w:rsidRDefault="00F154C5" w:rsidP="00287E1E">
      <w:pPr>
        <w:spacing w:line="276" w:lineRule="auto"/>
        <w:jc w:val="both"/>
        <w:rPr>
          <w:bCs/>
        </w:rPr>
      </w:pPr>
    </w:p>
    <w:p w:rsidR="00287E1E" w:rsidRPr="00744DF1" w:rsidRDefault="00287E1E" w:rsidP="00287E1E">
      <w:pPr>
        <w:spacing w:line="276" w:lineRule="auto"/>
        <w:jc w:val="both"/>
      </w:pPr>
      <w:r w:rsidRPr="00744DF1">
        <w:rPr>
          <w:bCs/>
        </w:rPr>
        <w:t>19.02.2019</w:t>
      </w:r>
      <w:r w:rsidRPr="00744DF1">
        <w:t xml:space="preserve"> tarihinde ihalesi yapılan “Ambalaj Atıklarının Kaynağında Ayrı Toplanması ve Geri Kazanımı İşi” için ihaleyi alan lisanslı firmalar </w:t>
      </w:r>
      <w:r w:rsidRPr="009242FA">
        <w:t>(</w:t>
      </w:r>
      <w:proofErr w:type="spellStart"/>
      <w:r w:rsidRPr="009242FA">
        <w:rPr>
          <w:bCs/>
        </w:rPr>
        <w:t>Elkay</w:t>
      </w:r>
      <w:proofErr w:type="spellEnd"/>
      <w:r w:rsidRPr="009242FA">
        <w:rPr>
          <w:bCs/>
        </w:rPr>
        <w:t xml:space="preserve"> </w:t>
      </w:r>
      <w:r>
        <w:rPr>
          <w:bCs/>
        </w:rPr>
        <w:t xml:space="preserve">Atık Toplama </w:t>
      </w:r>
      <w:r w:rsidRPr="009242FA">
        <w:rPr>
          <w:bCs/>
        </w:rPr>
        <w:t xml:space="preserve">Geri Dönüşüm </w:t>
      </w:r>
      <w:r>
        <w:rPr>
          <w:bCs/>
        </w:rPr>
        <w:t xml:space="preserve">Orman </w:t>
      </w:r>
      <w:proofErr w:type="spellStart"/>
      <w:r>
        <w:rPr>
          <w:bCs/>
        </w:rPr>
        <w:t>Ürn</w:t>
      </w:r>
      <w:proofErr w:type="spellEnd"/>
      <w:r>
        <w:rPr>
          <w:bCs/>
        </w:rPr>
        <w:t xml:space="preserve">. İnş. Nak. </w:t>
      </w:r>
      <w:proofErr w:type="spellStart"/>
      <w:r>
        <w:rPr>
          <w:bCs/>
        </w:rPr>
        <w:t>Petr</w:t>
      </w:r>
      <w:proofErr w:type="spellEnd"/>
      <w:r>
        <w:rPr>
          <w:bCs/>
        </w:rPr>
        <w:t xml:space="preserve">. Makine Gıda San. Ve Tic. Ltd. Şti. </w:t>
      </w:r>
      <w:r w:rsidRPr="009242FA">
        <w:t xml:space="preserve">ve </w:t>
      </w:r>
      <w:r w:rsidRPr="009242FA">
        <w:rPr>
          <w:bCs/>
        </w:rPr>
        <w:t>Doğa Geri Dönüşüm</w:t>
      </w:r>
      <w:r>
        <w:rPr>
          <w:bCs/>
        </w:rPr>
        <w:t xml:space="preserve"> Sevinç Örs</w:t>
      </w:r>
      <w:r w:rsidRPr="009242FA">
        <w:t>)</w:t>
      </w:r>
      <w:r w:rsidRPr="00744DF1">
        <w:t xml:space="preserve"> ile </w:t>
      </w:r>
      <w:r w:rsidRPr="00744DF1">
        <w:rPr>
          <w:b/>
          <w:bCs/>
        </w:rPr>
        <w:t>17.04.2019</w:t>
      </w:r>
      <w:r w:rsidRPr="00744DF1">
        <w:t xml:space="preserve"> tarihinde 3 yıllık sözleşme imzalanarak tüm giderleri yükleniciye ait olmak kaydı ile konut, işyeri ve marketlerden ambalaj atıklarının ayrı toplanması, taş</w:t>
      </w:r>
      <w:r w:rsidR="00367E7F">
        <w:t>ınması, ayrılması sağlanmaktadır.</w:t>
      </w:r>
    </w:p>
    <w:p w:rsidR="00287E1E" w:rsidRDefault="00287E1E" w:rsidP="00287E1E">
      <w:pPr>
        <w:spacing w:line="276" w:lineRule="auto"/>
        <w:jc w:val="both"/>
        <w:rPr>
          <w:bCs/>
        </w:rPr>
      </w:pPr>
    </w:p>
    <w:p w:rsidR="00287E1E" w:rsidRDefault="00287E1E" w:rsidP="00287E1E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24.06.2019 </w:t>
      </w:r>
      <w:r>
        <w:rPr>
          <w:bCs/>
        </w:rPr>
        <w:t xml:space="preserve">tarihinde </w:t>
      </w:r>
      <w:r w:rsidRPr="00FC03AE">
        <w:rPr>
          <w:bCs/>
        </w:rPr>
        <w:t xml:space="preserve">Ambalaj Atıkları Yönetim Planı </w:t>
      </w:r>
      <w:r>
        <w:rPr>
          <w:bCs/>
        </w:rPr>
        <w:t xml:space="preserve">hazırlanarak </w:t>
      </w:r>
      <w:r w:rsidR="00367E7F">
        <w:rPr>
          <w:bCs/>
        </w:rPr>
        <w:t>Bakanlık onayı alınmıştır.</w:t>
      </w:r>
    </w:p>
    <w:p w:rsidR="0099614F" w:rsidRPr="0099614F" w:rsidRDefault="0099614F" w:rsidP="00287E1E">
      <w:pPr>
        <w:spacing w:line="276" w:lineRule="auto"/>
        <w:jc w:val="both"/>
      </w:pPr>
      <w:bookmarkStart w:id="0" w:name="_GoBack"/>
      <w:bookmarkEnd w:id="0"/>
    </w:p>
    <w:p w:rsidR="00367E7F" w:rsidRPr="0099614F" w:rsidRDefault="00367E7F" w:rsidP="00367E7F">
      <w:pPr>
        <w:pStyle w:val="AralkYok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6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Siz de ayrı biriktirdiğiniz ambalaj atıklarınızın alınması amacıyla 153 Alo Beyaz Masayı arayarak bize ulaşabilirsiniz. </w:t>
      </w:r>
    </w:p>
    <w:p w:rsidR="0099614F" w:rsidRPr="0099614F" w:rsidRDefault="0099614F" w:rsidP="00287E1E">
      <w:pPr>
        <w:spacing w:line="276" w:lineRule="auto"/>
        <w:jc w:val="both"/>
      </w:pPr>
    </w:p>
    <w:p w:rsidR="0099614F" w:rsidRDefault="0099614F" w:rsidP="00287E1E">
      <w:pPr>
        <w:spacing w:line="276" w:lineRule="auto"/>
        <w:jc w:val="both"/>
      </w:pPr>
    </w:p>
    <w:p w:rsidR="005769CD" w:rsidRDefault="005769CD" w:rsidP="00287E1E">
      <w:pPr>
        <w:spacing w:line="276" w:lineRule="auto"/>
        <w:jc w:val="both"/>
      </w:pPr>
    </w:p>
    <w:p w:rsidR="005769CD" w:rsidRDefault="005769CD" w:rsidP="00287E1E">
      <w:pPr>
        <w:spacing w:line="276" w:lineRule="auto"/>
        <w:jc w:val="both"/>
      </w:pPr>
    </w:p>
    <w:p w:rsidR="005769CD" w:rsidRDefault="00151D01" w:rsidP="00287E1E">
      <w:pPr>
        <w:spacing w:line="276" w:lineRule="auto"/>
        <w:jc w:val="both"/>
      </w:pPr>
      <w:r w:rsidRPr="00A77E69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CC5A99B" wp14:editId="06086692">
            <wp:simplePos x="0" y="0"/>
            <wp:positionH relativeFrom="column">
              <wp:posOffset>605155</wp:posOffset>
            </wp:positionH>
            <wp:positionV relativeFrom="paragraph">
              <wp:posOffset>0</wp:posOffset>
            </wp:positionV>
            <wp:extent cx="4629150" cy="2981325"/>
            <wp:effectExtent l="0" t="0" r="0" b="9525"/>
            <wp:wrapThrough wrapText="bothSides">
              <wp:wrapPolygon edited="0">
                <wp:start x="0" y="0"/>
                <wp:lineTo x="0" y="21531"/>
                <wp:lineTo x="21511" y="21531"/>
                <wp:lineTo x="21511" y="0"/>
                <wp:lineTo x="0" y="0"/>
              </wp:wrapPolygon>
            </wp:wrapThrough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9CD" w:rsidRDefault="005769CD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Default="00151D01" w:rsidP="00151D01"/>
    <w:p w:rsidR="00151D01" w:rsidRDefault="00151D01" w:rsidP="00151D01"/>
    <w:p w:rsidR="00151D01" w:rsidRDefault="00151D01" w:rsidP="00151D01"/>
    <w:p w:rsidR="00151D01" w:rsidRDefault="00151D01" w:rsidP="00151D01"/>
    <w:p w:rsidR="00151D01" w:rsidRDefault="00151D01" w:rsidP="00151D01">
      <w:pPr>
        <w:tabs>
          <w:tab w:val="left" w:pos="5460"/>
        </w:tabs>
      </w:pPr>
      <w:r>
        <w:tab/>
      </w:r>
    </w:p>
    <w:p w:rsidR="00151D01" w:rsidRPr="00151D01" w:rsidRDefault="008173CD" w:rsidP="00151D01">
      <w:pPr>
        <w:tabs>
          <w:tab w:val="left" w:pos="5460"/>
        </w:tabs>
      </w:pPr>
      <w:r w:rsidRPr="008173CD">
        <w:rPr>
          <w:noProof/>
        </w:rPr>
        <w:drawing>
          <wp:inline distT="0" distB="0" distL="0" distR="0">
            <wp:extent cx="5760720" cy="4320540"/>
            <wp:effectExtent l="0" t="0" r="0" b="3810"/>
            <wp:docPr id="3" name="Resim 3" descr="D:\Ç.K.K.M\Ç.K.K.M\FAALİYET RESİMLERİ\SIFIR ATIK\ce6bdff0-f086-4cae-bcd9-85f7a974fd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Ç.K.K.M\Ç.K.K.M\FAALİYET RESİMLERİ\SIFIR ATIK\ce6bdff0-f086-4cae-bcd9-85f7a974fdd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1D01" w:rsidRPr="001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BEA"/>
    <w:multiLevelType w:val="hybridMultilevel"/>
    <w:tmpl w:val="4D6A6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151D01"/>
    <w:rsid w:val="001B2F6D"/>
    <w:rsid w:val="001F51FA"/>
    <w:rsid w:val="00287E1E"/>
    <w:rsid w:val="00293CF2"/>
    <w:rsid w:val="002A4077"/>
    <w:rsid w:val="002E5BFF"/>
    <w:rsid w:val="002F5476"/>
    <w:rsid w:val="00350CFA"/>
    <w:rsid w:val="00355BD8"/>
    <w:rsid w:val="00361E74"/>
    <w:rsid w:val="00367026"/>
    <w:rsid w:val="00367E7F"/>
    <w:rsid w:val="00441ACE"/>
    <w:rsid w:val="004C42CA"/>
    <w:rsid w:val="00552C59"/>
    <w:rsid w:val="005530E9"/>
    <w:rsid w:val="005769CD"/>
    <w:rsid w:val="00582DDC"/>
    <w:rsid w:val="00614C37"/>
    <w:rsid w:val="00623E4D"/>
    <w:rsid w:val="00624EDC"/>
    <w:rsid w:val="0068319B"/>
    <w:rsid w:val="006F5EBB"/>
    <w:rsid w:val="00770A28"/>
    <w:rsid w:val="00772D64"/>
    <w:rsid w:val="00777D20"/>
    <w:rsid w:val="008173CD"/>
    <w:rsid w:val="008A483F"/>
    <w:rsid w:val="008F009D"/>
    <w:rsid w:val="009029F8"/>
    <w:rsid w:val="0099614F"/>
    <w:rsid w:val="009A5D3D"/>
    <w:rsid w:val="00AD7048"/>
    <w:rsid w:val="00B34288"/>
    <w:rsid w:val="00C175F8"/>
    <w:rsid w:val="00C468F5"/>
    <w:rsid w:val="00C74EB5"/>
    <w:rsid w:val="00D942B8"/>
    <w:rsid w:val="00EA2FAA"/>
    <w:rsid w:val="00EC0949"/>
    <w:rsid w:val="00EE7E10"/>
    <w:rsid w:val="00F154C5"/>
    <w:rsid w:val="00F91ED5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6C95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99614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9614F"/>
    <w:rPr>
      <w:b/>
      <w:bCs/>
    </w:rPr>
  </w:style>
  <w:style w:type="paragraph" w:styleId="ListeParagraf">
    <w:name w:val="List Paragraph"/>
    <w:basedOn w:val="Normal"/>
    <w:qFormat/>
    <w:rsid w:val="00287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242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19070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28</cp:revision>
  <dcterms:created xsi:type="dcterms:W3CDTF">2021-07-30T13:17:00Z</dcterms:created>
  <dcterms:modified xsi:type="dcterms:W3CDTF">2021-08-18T10:12:00Z</dcterms:modified>
</cp:coreProperties>
</file>